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AE" w:rsidRPr="003C2E92" w:rsidRDefault="00E20DB9" w:rsidP="00671474">
      <w:pPr>
        <w:spacing w:after="0" w:line="240" w:lineRule="auto"/>
        <w:rPr>
          <w:rFonts w:ascii="Boogie Nights NF" w:hAnsi="Boogie Nights NF"/>
        </w:rPr>
      </w:pPr>
      <w:r w:rsidRPr="003C2E92">
        <w:rPr>
          <w:rFonts w:ascii="Broadway" w:hAnsi="Broadway"/>
          <w:i/>
        </w:rPr>
        <w:t>The Great Gatsby</w:t>
      </w:r>
      <w:r w:rsidR="00671474"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ab/>
      </w:r>
      <w:r w:rsidRPr="003C2E92">
        <w:rPr>
          <w:rFonts w:ascii="Broadway" w:hAnsi="Broadway"/>
        </w:rPr>
        <w:tab/>
      </w:r>
      <w:r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>Group</w:t>
      </w:r>
      <w:r w:rsidR="00671474" w:rsidRPr="003C2E92">
        <w:rPr>
          <w:rFonts w:ascii="Boogie Nights NF" w:hAnsi="Boogie Nights NF"/>
        </w:rPr>
        <w:t xml:space="preserve"> </w:t>
      </w:r>
      <w:r w:rsidR="003C2E92">
        <w:rPr>
          <w:rFonts w:ascii="Boogie Nights NF" w:hAnsi="Boogie Nights NF"/>
        </w:rPr>
        <w:t>_____</w:t>
      </w:r>
      <w:r w:rsidR="00671474" w:rsidRPr="003C2E92">
        <w:rPr>
          <w:rFonts w:ascii="Boogie Nights NF" w:hAnsi="Boogie Nights NF"/>
        </w:rPr>
        <w:t>_______________________________________</w:t>
      </w:r>
    </w:p>
    <w:p w:rsidR="00671474" w:rsidRDefault="00766D4A" w:rsidP="00671474">
      <w:pPr>
        <w:spacing w:after="0" w:line="240" w:lineRule="auto"/>
        <w:rPr>
          <w:rFonts w:ascii="Abscissa" w:hAnsi="Absciss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6A1E659C" wp14:editId="2B2D0A88">
            <wp:simplePos x="0" y="0"/>
            <wp:positionH relativeFrom="column">
              <wp:posOffset>-200025</wp:posOffset>
            </wp:positionH>
            <wp:positionV relativeFrom="paragraph">
              <wp:posOffset>611505</wp:posOffset>
            </wp:positionV>
            <wp:extent cx="4051935" cy="2532380"/>
            <wp:effectExtent l="76200" t="76200" r="139065" b="134620"/>
            <wp:wrapTight wrapText="bothSides">
              <wp:wrapPolygon edited="0">
                <wp:start x="-203" y="-650"/>
                <wp:lineTo x="-406" y="-487"/>
                <wp:lineTo x="-406" y="21936"/>
                <wp:lineTo x="-203" y="22586"/>
                <wp:lineTo x="22037" y="22586"/>
                <wp:lineTo x="22240" y="20473"/>
                <wp:lineTo x="22240" y="2112"/>
                <wp:lineTo x="22037" y="-325"/>
                <wp:lineTo x="22037" y="-650"/>
                <wp:lineTo x="-203" y="-650"/>
              </wp:wrapPolygon>
            </wp:wrapTight>
            <wp:docPr id="12" name="Picture 12" descr="http://1.bp.blogspot.com/_4T-UEOFwtIk/TUQ9RpmBRjI/AAAAAAAAAME/EBhQI0Clg1c/s1600/Logo+Col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4T-UEOFwtIk/TUQ9RpmBRjI/AAAAAAAAAME/EBhQI0Clg1c/s1600/Logo+Coll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935" cy="2532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64B" w:rsidRPr="003C2E92">
        <w:rPr>
          <w:rFonts w:ascii="Broadway" w:hAnsi="Broadway"/>
        </w:rPr>
        <w:t>F. Scott Fitzgerald</w:t>
      </w:r>
      <w:r w:rsidR="00671474" w:rsidRPr="003C2E92">
        <w:rPr>
          <w:rFonts w:ascii="Broadway" w:hAnsi="Broadway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  <w:t>________________________________</w:t>
      </w:r>
      <w:r w:rsidR="00671474">
        <w:rPr>
          <w:rFonts w:ascii="Abscissa" w:hAnsi="Abscissa"/>
        </w:rPr>
        <w:t>_______</w:t>
      </w:r>
    </w:p>
    <w:p w:rsidR="003C2E92" w:rsidRPr="00671474" w:rsidRDefault="00766D4A" w:rsidP="00766D4A">
      <w:pPr>
        <w:spacing w:after="0" w:line="240" w:lineRule="auto"/>
        <w:rPr>
          <w:rFonts w:ascii="Abscissa" w:hAnsi="Abscissa"/>
        </w:rPr>
      </w:pPr>
      <w:r>
        <w:rPr>
          <w:rFonts w:ascii="Abscissa" w:hAnsi="Abscissa"/>
        </w:rPr>
        <w:t xml:space="preserve">Period </w:t>
      </w:r>
      <w:r>
        <w:rPr>
          <w:rFonts w:ascii="Abscissa" w:hAnsi="Abscissa"/>
        </w:rPr>
        <w:tab/>
        <w:t xml:space="preserve">1A   2A   </w:t>
      </w:r>
      <w:r w:rsidRPr="00671474">
        <w:rPr>
          <w:rFonts w:ascii="Abscissa" w:hAnsi="Abscissa"/>
        </w:rPr>
        <w:tab/>
      </w:r>
      <w:r>
        <w:rPr>
          <w:rFonts w:ascii="Abscissa" w:hAnsi="Abscissa"/>
        </w:rPr>
        <w:t>1B    4B</w:t>
      </w:r>
      <w:r w:rsidRPr="00671474">
        <w:rPr>
          <w:rFonts w:ascii="Abscissa" w:hAnsi="Abscissa"/>
        </w:rPr>
        <w:tab/>
      </w:r>
      <w:r>
        <w:rPr>
          <w:rFonts w:ascii="Abscissa" w:hAnsi="Abscissa"/>
        </w:rPr>
        <w:tab/>
      </w:r>
      <w:r>
        <w:rPr>
          <w:rFonts w:ascii="Abscissa" w:hAnsi="Abscissa"/>
        </w:rPr>
        <w:tab/>
      </w:r>
      <w:r>
        <w:rPr>
          <w:rFonts w:ascii="Abscissa" w:hAnsi="Abscissa"/>
        </w:rPr>
        <w:tab/>
      </w:r>
      <w:r>
        <w:rPr>
          <w:rFonts w:ascii="Abscissa" w:hAnsi="Abscissa"/>
        </w:rPr>
        <w:tab/>
      </w:r>
      <w:r>
        <w:rPr>
          <w:rFonts w:ascii="Abscissa" w:hAnsi="Abscissa"/>
        </w:rPr>
        <w:tab/>
      </w:r>
      <w:r w:rsidR="003C2E92" w:rsidRPr="00671474">
        <w:rPr>
          <w:rFonts w:ascii="Abscissa" w:hAnsi="Abscissa"/>
        </w:rPr>
        <w:t>________________________________</w:t>
      </w:r>
      <w:r w:rsidR="003C2E92">
        <w:rPr>
          <w:rFonts w:ascii="Abscissa" w:hAnsi="Abscissa"/>
        </w:rPr>
        <w:t>_______</w:t>
      </w:r>
    </w:p>
    <w:p w:rsidR="00671474" w:rsidRDefault="00671474" w:rsidP="00671474">
      <w:pPr>
        <w:spacing w:after="0" w:line="240" w:lineRule="auto"/>
        <w:rPr>
          <w:rFonts w:ascii="Abscissa" w:hAnsi="Abscissa"/>
        </w:rPr>
      </w:pP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</w:p>
    <w:p w:rsidR="00671474" w:rsidRPr="003C2E92" w:rsidRDefault="00766D4A" w:rsidP="00671474">
      <w:pPr>
        <w:spacing w:after="0" w:line="240" w:lineRule="auto"/>
        <w:jc w:val="center"/>
        <w:rPr>
          <w:rFonts w:ascii="Broadway" w:eastAsia="Times New Roman" w:hAnsi="Broadway" w:cs="Times New Roman"/>
          <w:color w:val="000000"/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67B037A2" wp14:editId="6E5336D0">
            <wp:simplePos x="0" y="0"/>
            <wp:positionH relativeFrom="column">
              <wp:posOffset>-104775</wp:posOffset>
            </wp:positionH>
            <wp:positionV relativeFrom="paragraph">
              <wp:posOffset>309245</wp:posOffset>
            </wp:positionV>
            <wp:extent cx="1106170" cy="628650"/>
            <wp:effectExtent l="219710" t="85090" r="275590" b="85090"/>
            <wp:wrapNone/>
            <wp:docPr id="9" name="il_fi" descr="http://www.cliparts101.com/files/766/535F9D2966D417DFC35529381F82F7C6/Magnifying_Glass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s101.com/files/766/535F9D2966D417DFC35529381F82F7C6/Magnifying_Glass_0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08" b="21776"/>
                    <a:stretch/>
                  </pic:blipFill>
                  <pic:spPr bwMode="auto">
                    <a:xfrm rot="13915761">
                      <a:off x="0" y="0"/>
                      <a:ext cx="110617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474" w:rsidRPr="003C2E92">
        <w:rPr>
          <w:rFonts w:ascii="Broadway" w:eastAsia="Times New Roman" w:hAnsi="Broadway" w:cs="Times New Roman"/>
          <w:color w:val="000000"/>
          <w:sz w:val="32"/>
          <w:szCs w:val="32"/>
        </w:rPr>
        <w:t>CLOSE READING</w:t>
      </w:r>
      <w:r w:rsidR="00D3464B" w:rsidRPr="003C2E92">
        <w:rPr>
          <w:rFonts w:ascii="Broadway" w:eastAsia="Times New Roman" w:hAnsi="Broadway" w:cs="Times New Roman"/>
          <w:color w:val="000000"/>
          <w:sz w:val="32"/>
          <w:szCs w:val="32"/>
        </w:rPr>
        <w:t xml:space="preserve">: chapters </w:t>
      </w:r>
      <w:r w:rsidR="00CD72B3">
        <w:rPr>
          <w:rFonts w:ascii="Broadway" w:eastAsia="Times New Roman" w:hAnsi="Broadway" w:cs="Times New Roman"/>
          <w:color w:val="000000"/>
          <w:sz w:val="32"/>
          <w:szCs w:val="32"/>
        </w:rPr>
        <w:t>5</w:t>
      </w:r>
      <w:r w:rsidR="00E76CCC">
        <w:rPr>
          <w:rFonts w:ascii="Broadway" w:eastAsia="Times New Roman" w:hAnsi="Broadway" w:cs="Times New Roman"/>
          <w:color w:val="000000"/>
          <w:sz w:val="32"/>
          <w:szCs w:val="32"/>
        </w:rPr>
        <w:t xml:space="preserve"> </w:t>
      </w:r>
      <w:r w:rsidR="00B14151">
        <w:rPr>
          <w:rFonts w:ascii="Broadway" w:eastAsia="Times New Roman" w:hAnsi="Broadway" w:cs="Times New Roman"/>
          <w:color w:val="000000"/>
          <w:sz w:val="32"/>
          <w:szCs w:val="32"/>
        </w:rPr>
        <w:t>-7</w:t>
      </w:r>
      <w:bookmarkStart w:id="0" w:name="_GoBack"/>
      <w:bookmarkEnd w:id="0"/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D07A1" w:rsidRDefault="003D07A1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671474" w:rsidRDefault="00671474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>Return to chapter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>s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</w:t>
      </w:r>
      <w:r w:rsidR="00CD72B3">
        <w:rPr>
          <w:rFonts w:ascii="Verdana" w:eastAsia="Times New Roman" w:hAnsi="Verdana" w:cs="Times New Roman"/>
          <w:i/>
          <w:color w:val="000000"/>
          <w:sz w:val="20"/>
          <w:szCs w:val="20"/>
        </w:rPr>
        <w:t>5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&amp; </w:t>
      </w:r>
      <w:r w:rsidR="00CD72B3">
        <w:rPr>
          <w:rFonts w:ascii="Verdana" w:eastAsia="Times New Roman" w:hAnsi="Verdana" w:cs="Times New Roman"/>
          <w:i/>
          <w:color w:val="000000"/>
          <w:sz w:val="20"/>
          <w:szCs w:val="20"/>
        </w:rPr>
        <w:t>6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and look 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>for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particular moments in the chapter</w:t>
      </w:r>
      <w:r w:rsidR="00CD72B3">
        <w:rPr>
          <w:rFonts w:ascii="Verdana" w:eastAsia="Times New Roman" w:hAnsi="Verdana" w:cs="Times New Roman"/>
          <w:i/>
          <w:color w:val="000000"/>
          <w:sz w:val="20"/>
          <w:szCs w:val="20"/>
        </w:rPr>
        <w:t>s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from which you can d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>raw inferences—do a little detective work!  What conclusions can you reach based on these moments from the chapter?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For these chapters, focus particularly on finding moments of </w:t>
      </w:r>
      <w:r w:rsidR="00CD72B3">
        <w:rPr>
          <w:rFonts w:ascii="Verdana" w:eastAsia="Times New Roman" w:hAnsi="Verdana" w:cs="Times New Roman"/>
          <w:i/>
          <w:color w:val="000000"/>
          <w:sz w:val="20"/>
          <w:szCs w:val="20"/>
        </w:rPr>
        <w:t>SYMBOLISM. Consider how the symbols you encounter inform what you know from reading the entire book.</w:t>
      </w:r>
    </w:p>
    <w:p w:rsidR="00766D4A" w:rsidRPr="00671474" w:rsidRDefault="00766D4A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671474" w:rsidRPr="00671474" w:rsidRDefault="00D3464B" w:rsidP="00671474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NOTE:  Copy the “moment”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in the first column </w:t>
      </w:r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and include the page number.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Then work together to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>make insightful comments and conclusions in the second column.  Do NOT split up the work—the point is to discuss, share, and push each other to new insights!</w:t>
      </w:r>
    </w:p>
    <w:p w:rsidR="00671474" w:rsidRPr="00671474" w:rsidRDefault="00671474" w:rsidP="00671474">
      <w:pPr>
        <w:spacing w:after="0" w:line="240" w:lineRule="auto"/>
        <w:rPr>
          <w:rFonts w:ascii="Abscissa" w:hAnsi="Abscis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71474" w:rsidTr="0043373A">
        <w:trPr>
          <w:cantSplit/>
          <w:tblHeader/>
        </w:trPr>
        <w:tc>
          <w:tcPr>
            <w:tcW w:w="5508" w:type="dxa"/>
            <w:shd w:val="clear" w:color="auto" w:fill="BFBFBF" w:themeFill="background1" w:themeFillShade="BF"/>
          </w:tcPr>
          <w:p w:rsidR="00671474" w:rsidRPr="0043373A" w:rsidRDefault="00671474" w:rsidP="00671474">
            <w:pPr>
              <w:rPr>
                <w:rFonts w:ascii="Abscissa" w:hAnsi="Abscissa"/>
                <w:sz w:val="36"/>
                <w:szCs w:val="36"/>
              </w:rPr>
            </w:pPr>
            <w:r w:rsidRPr="0043373A">
              <w:rPr>
                <w:rFonts w:ascii="Abscissa" w:hAnsi="Abscissa"/>
                <w:sz w:val="36"/>
                <w:szCs w:val="36"/>
              </w:rPr>
              <w:t xml:space="preserve">This moment . . . </w:t>
            </w:r>
          </w:p>
        </w:tc>
        <w:tc>
          <w:tcPr>
            <w:tcW w:w="5508" w:type="dxa"/>
            <w:shd w:val="clear" w:color="auto" w:fill="BFBFBF" w:themeFill="background1" w:themeFillShade="BF"/>
          </w:tcPr>
          <w:p w:rsidR="00671474" w:rsidRPr="0043373A" w:rsidRDefault="00671474" w:rsidP="00671474">
            <w:pPr>
              <w:rPr>
                <w:rFonts w:ascii="Abscissa" w:hAnsi="Abscissa"/>
                <w:sz w:val="36"/>
                <w:szCs w:val="36"/>
              </w:rPr>
            </w:pPr>
            <w:proofErr w:type="gramStart"/>
            <w:r w:rsidRPr="0043373A">
              <w:rPr>
                <w:rFonts w:ascii="Abscissa" w:hAnsi="Abscissa"/>
                <w:sz w:val="36"/>
                <w:szCs w:val="36"/>
              </w:rPr>
              <w:t>reveals</w:t>
            </w:r>
            <w:proofErr w:type="gramEnd"/>
            <w:r w:rsidR="001B2427" w:rsidRPr="0043373A">
              <w:rPr>
                <w:rFonts w:ascii="Abscissa" w:hAnsi="Abscissa"/>
                <w:sz w:val="36"/>
                <w:szCs w:val="36"/>
              </w:rPr>
              <w:t xml:space="preserve"> (suggests, could mean</w:t>
            </w:r>
            <w:r w:rsidRPr="0043373A">
              <w:rPr>
                <w:rFonts w:ascii="Abscissa" w:hAnsi="Abscissa"/>
                <w:sz w:val="36"/>
                <w:szCs w:val="36"/>
              </w:rPr>
              <w:t xml:space="preserve"> . . . .</w:t>
            </w:r>
            <w:r w:rsidR="001B2427" w:rsidRPr="0043373A">
              <w:rPr>
                <w:rFonts w:ascii="Abscissa" w:hAnsi="Abscissa"/>
                <w:sz w:val="36"/>
                <w:szCs w:val="36"/>
              </w:rPr>
              <w:t>)</w:t>
            </w: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52566D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  <w:p w:rsidR="00DD27AF" w:rsidRDefault="00DD27AF" w:rsidP="00671474">
            <w:pPr>
              <w:rPr>
                <w:rFonts w:ascii="Abscissa" w:hAnsi="Abscissa"/>
              </w:rPr>
            </w:pPr>
          </w:p>
          <w:p w:rsidR="00DD27AF" w:rsidRDefault="00DD27AF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Default="0052566D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DD27AF" w:rsidRDefault="00DD27AF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</w:tbl>
    <w:p w:rsidR="00671474" w:rsidRPr="00B521E3" w:rsidRDefault="00671474" w:rsidP="003C2E92">
      <w:pPr>
        <w:spacing w:after="0" w:line="240" w:lineRule="auto"/>
        <w:rPr>
          <w:rFonts w:ascii="Abscissa" w:hAnsi="Abscissa"/>
          <w:sz w:val="36"/>
          <w:szCs w:val="36"/>
        </w:rPr>
      </w:pPr>
    </w:p>
    <w:sectPr w:rsidR="00671474" w:rsidRPr="00B521E3" w:rsidSect="003C2E92"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gie Nights NF">
    <w:panose1 w:val="02010604020000020004"/>
    <w:charset w:val="00"/>
    <w:family w:val="auto"/>
    <w:pitch w:val="variable"/>
    <w:sig w:usb0="800000AF" w:usb1="0000004A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sciss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74"/>
    <w:rsid w:val="0014423D"/>
    <w:rsid w:val="001B2427"/>
    <w:rsid w:val="003648CD"/>
    <w:rsid w:val="003C2E92"/>
    <w:rsid w:val="003D07A1"/>
    <w:rsid w:val="0043373A"/>
    <w:rsid w:val="00492979"/>
    <w:rsid w:val="0052566D"/>
    <w:rsid w:val="00671474"/>
    <w:rsid w:val="007514CC"/>
    <w:rsid w:val="00766D4A"/>
    <w:rsid w:val="00927343"/>
    <w:rsid w:val="00A470C9"/>
    <w:rsid w:val="00B14151"/>
    <w:rsid w:val="00B1772A"/>
    <w:rsid w:val="00B209A1"/>
    <w:rsid w:val="00B35867"/>
    <w:rsid w:val="00B42E88"/>
    <w:rsid w:val="00B521E3"/>
    <w:rsid w:val="00B63053"/>
    <w:rsid w:val="00CD72B3"/>
    <w:rsid w:val="00D3464B"/>
    <w:rsid w:val="00DD27AF"/>
    <w:rsid w:val="00E20DB9"/>
    <w:rsid w:val="00E63AEA"/>
    <w:rsid w:val="00E76CCC"/>
    <w:rsid w:val="00E85D8E"/>
    <w:rsid w:val="00EE2065"/>
    <w:rsid w:val="00F4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3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4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3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4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2013-05-10T20:29:00Z</cp:lastPrinted>
  <dcterms:created xsi:type="dcterms:W3CDTF">2013-05-10T20:29:00Z</dcterms:created>
  <dcterms:modified xsi:type="dcterms:W3CDTF">2013-05-20T14:39:00Z</dcterms:modified>
</cp:coreProperties>
</file>